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A90E47" w:rsidRPr="00A90E47" w:rsidTr="00A90E47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6C7218" w:rsidRDefault="006C7218"/>
    <w:p w:rsidR="00A90E47" w:rsidRDefault="00A90E47"/>
    <w:p w:rsidR="00A90E47" w:rsidRDefault="00A90E47"/>
    <w:p w:rsidR="00A90E47" w:rsidRDefault="00A90E47"/>
    <w:p w:rsidR="00A90E47" w:rsidRDefault="00A90E47"/>
    <w:p w:rsidR="00A90E47" w:rsidRDefault="00A90E47"/>
    <w:p w:rsidR="00A90E47" w:rsidRDefault="00A90E47"/>
    <w:p w:rsidR="00A90E47" w:rsidRDefault="00A90E47"/>
    <w:p w:rsidR="00A90E47" w:rsidRDefault="00A90E47"/>
    <w:p w:rsidR="00A90E47" w:rsidRDefault="00A90E47" w:rsidP="00A90E47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A90E47" w:rsidRDefault="00A90E47" w:rsidP="00A90E47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СГЦ.06</w:t>
      </w:r>
      <w:r>
        <w:rPr>
          <w:b/>
          <w:bCs/>
          <w:color w:val="000000"/>
        </w:rPr>
        <w:t xml:space="preserve"> Основы финансовой грамотности </w:t>
      </w: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0E47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</w:t>
      </w: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A90E47" w:rsidRPr="00A90E47" w:rsidRDefault="00A90E47" w:rsidP="00A90E4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A90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A90E47" w:rsidRPr="00A90E47" w:rsidRDefault="00A90E47" w:rsidP="00A90E47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A90E47" w:rsidRPr="00A90E47" w:rsidRDefault="00A90E47" w:rsidP="00A90E47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28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A90E47" w:rsidRPr="00A90E47" w:rsidRDefault="00A90E47" w:rsidP="00A90E47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A90E47" w:rsidRPr="00A90E47" w:rsidRDefault="00A90E47" w:rsidP="00A90E47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Материально-техническое обеспечение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lastRenderedPageBreak/>
        <w:t>ОБЩАЯ ХАРАКТЕРИСТИКА РАБОЧЕЙ ПРОГРАММЫ УЧЕБНОЙ ДИСЦИПЛИНЫ</w:t>
      </w:r>
    </w:p>
    <w:p w:rsidR="00A90E47" w:rsidRDefault="00A90E47" w:rsidP="00A90E47">
      <w:pPr>
        <w:pStyle w:val="a3"/>
        <w:spacing w:before="0" w:beforeAutospacing="0" w:after="200" w:afterAutospacing="0"/>
        <w:jc w:val="center"/>
      </w:pPr>
      <w:r>
        <w:rPr>
          <w:b/>
          <w:bCs/>
          <w:color w:val="000000"/>
        </w:rPr>
        <w:t>СГЦ.06</w:t>
      </w:r>
      <w:r>
        <w:rPr>
          <w:b/>
          <w:bCs/>
          <w:color w:val="000000"/>
        </w:rPr>
        <w:t xml:space="preserve"> Основы финансовой грамотности</w:t>
      </w:r>
    </w:p>
    <w:p w:rsidR="00A90E47" w:rsidRDefault="00A90E47" w:rsidP="00A90E47">
      <w:pPr>
        <w:pStyle w:val="a3"/>
        <w:numPr>
          <w:ilvl w:val="1"/>
          <w:numId w:val="3"/>
        </w:numPr>
        <w:spacing w:before="0" w:beforeAutospacing="0" w:after="200" w:afterAutospacing="0"/>
      </w:pP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Цель и место дисциплины в структуре  образовательной программы</w:t>
      </w:r>
    </w:p>
    <w:p w:rsidR="00A90E47" w:rsidRPr="00A90E47" w:rsidRDefault="00A90E47" w:rsidP="00A90E47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A90E47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.06 Основы финансовой грамотности»: актуализация дополнительного экономического образования студентов с приоритетом практической, прикладной направленности образовательного процесса; повышение социальной адаптации и профессиональной ориентации студентов; развитие финансово-экономического образа мышления; - способности к личному самоопределению и самореализации; - воспитание ответственности за экономические и финансовые решения; формирование опыта применения полученных знаний и умений для решения профессиональных задач.</w:t>
      </w:r>
      <w:proofErr w:type="gramEnd"/>
    </w:p>
    <w:p w:rsidR="00A90E47" w:rsidRPr="00A90E47" w:rsidRDefault="00A90E47" w:rsidP="00A90E47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«СГ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.06 Основы финансовой грамотности» включена в вариативную часть Социально-гуманитарного цикла образовательной программы.</w:t>
      </w:r>
    </w:p>
    <w:p w:rsidR="00A90E47" w:rsidRPr="00A90E47" w:rsidRDefault="00A90E47" w:rsidP="00A90E47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0E47" w:rsidRPr="00A90E47" w:rsidRDefault="00A90E47" w:rsidP="00A90E47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 Планируемые результаты освоения дисциплины</w:t>
      </w:r>
    </w:p>
    <w:p w:rsidR="00A90E47" w:rsidRPr="00A90E47" w:rsidRDefault="00A90E47" w:rsidP="00A90E47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A90E47" w:rsidRPr="00A90E47" w:rsidRDefault="00A90E47" w:rsidP="00A90E47">
      <w:pPr>
        <w:pStyle w:val="a4"/>
        <w:spacing w:after="12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A90E47" w:rsidRPr="00A90E47" w:rsidRDefault="00A90E47" w:rsidP="00A90E47">
      <w:pPr>
        <w:pStyle w:val="a4"/>
        <w:spacing w:after="16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3073"/>
        <w:gridCol w:w="4156"/>
        <w:gridCol w:w="1313"/>
      </w:tblGrid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Владение навыками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 задачу и/или проблему и выделять её составные части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алгоритмы выполнения работ в </w:t>
            </w: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 смежных областях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 этапы решения задачи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 работы в профессиональной и смежных сферах;</w:t>
            </w:r>
            <w:proofErr w:type="gram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 и эффективно искать информацию, необходимую для решения задачи и/или проблемы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 необходимые ресурсы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задачи для поиска информации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Номенклатуры информационных источников, применяемых в профессиональной деятельности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необходимые источники информации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Формата оформления результатов поиска информации, современные средства и устройства информатизации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процесс поиска; структурировать получаемую информацию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определять актуальность нормативно-правовой </w:t>
            </w: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документации в профессиональной деятельности; применять современную научную профессиональную терминологию; </w:t>
            </w:r>
          </w:p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</w:p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оформлять бизнес-план; рассчитывать размеры выплат по процентным ставкам кредитования;</w:t>
            </w:r>
          </w:p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презентовать бизнес-идею; определять источники финансирования.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содержание актуальной нормативно-правовой документации; современную научную и </w:t>
            </w: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профессиональную терминологию;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продукты.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hd w:val="clear" w:color="auto" w:fill="FFFFFF"/>
              <w:tabs>
                <w:tab w:val="left" w:pos="422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деятельности.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 документы по профессиональной тематике на государственном языке, проявлять толерантность в рабочем коллективе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 оформления документов и построения устных сообщений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схемы;</w:t>
            </w:r>
          </w:p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эксплуатировать электроприводы и системы управления ими;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tabs>
                <w:tab w:val="left" w:pos="252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технологический процесс производства электрической энергии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A90E47" w:rsidRPr="00A90E47" w:rsidRDefault="00A90E47" w:rsidP="00A90E47">
      <w:pPr>
        <w:pStyle w:val="a4"/>
        <w:spacing w:after="16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Pr="00A90E47" w:rsidRDefault="00A90E47" w:rsidP="00A90E47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1.3. </w:t>
      </w:r>
      <w:r w:rsidRPr="00A90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109"/>
        <w:gridCol w:w="2835"/>
        <w:gridCol w:w="1488"/>
        <w:gridCol w:w="2390"/>
      </w:tblGrid>
      <w:tr w:rsidR="00A90E47" w:rsidRPr="00A90E47" w:rsidTr="00A90E47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навыки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A90E47" w:rsidRPr="00A90E47" w:rsidTr="00A90E47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tabs>
                <w:tab w:val="left" w:pos="25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1. Финансовые отношения. Инвестиции и риски 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F12741" w:rsidP="00A90E47">
            <w:pPr>
              <w:tabs>
                <w:tab w:val="left" w:pos="252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4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22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tabs>
                <w:tab w:val="left" w:pos="25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углубленное изучение учебной дисциплины и формирования элементов общих и профессиональных компетенций</w:t>
            </w:r>
          </w:p>
        </w:tc>
      </w:tr>
      <w:tr w:rsidR="00A90E47" w:rsidRPr="00A90E47" w:rsidTr="00A90E47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tabs>
                <w:tab w:val="left" w:pos="25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2. Финансовые отношения между государством и человеком 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584575" w:rsidP="00A90E47">
            <w:pPr>
              <w:tabs>
                <w:tab w:val="left" w:pos="252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4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4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tabs>
                <w:tab w:val="left" w:pos="25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углубленное изучение учебной дисциплины и формирования элементов общих и профессиональных компетенций</w:t>
            </w:r>
          </w:p>
        </w:tc>
      </w:tr>
      <w:tr w:rsidR="00A90E47" w:rsidRPr="00A90E47" w:rsidTr="00A90E47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tabs>
                <w:tab w:val="left" w:pos="25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3. Профессия и финансовое благополучие человека 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584575" w:rsidP="00A90E47">
            <w:pPr>
              <w:tabs>
                <w:tab w:val="left" w:pos="252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16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tabs>
                <w:tab w:val="left" w:pos="25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углубленное изучение учебной дисциплины и формирования элементов общих и профессиональных компетенций</w:t>
            </w:r>
          </w:p>
        </w:tc>
      </w:tr>
    </w:tbl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Pr="00A90E47" w:rsidRDefault="00A90E47" w:rsidP="00A90E4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2334663"/>
      <w:bookmarkStart w:id="2" w:name="_Toc156294569"/>
      <w:bookmarkStart w:id="3" w:name="_Toc156825291"/>
      <w:bookmarkEnd w:id="1"/>
      <w:bookmarkEnd w:id="2"/>
      <w:r w:rsidRPr="00A90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3"/>
      <w:r w:rsidRPr="00A90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A90E47" w:rsidRPr="00A90E47" w:rsidRDefault="00A90E47" w:rsidP="00A90E4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64"/>
      <w:bookmarkStart w:id="5" w:name="_Toc156294570"/>
      <w:bookmarkStart w:id="6" w:name="_Toc156825292"/>
      <w:bookmarkEnd w:id="4"/>
      <w:bookmarkEnd w:id="5"/>
      <w:r w:rsidRPr="00A90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6"/>
      <w:r w:rsidRPr="00A90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409"/>
        <w:gridCol w:w="2694"/>
      </w:tblGrid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52333186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7"/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A90E4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</w:tbl>
    <w:p w:rsidR="00A90E47" w:rsidRPr="00A90E47" w:rsidRDefault="00A90E47" w:rsidP="00A90E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A90E47" w:rsidRPr="00A90E47" w:rsidRDefault="00A90E47" w:rsidP="00A90E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33AF" w:rsidRDefault="005233AF" w:rsidP="00A90E47">
      <w:pPr>
        <w:jc w:val="center"/>
        <w:rPr>
          <w:rFonts w:ascii="Times New Roman" w:hAnsi="Times New Roman" w:cs="Times New Roman"/>
          <w:sz w:val="24"/>
          <w:szCs w:val="24"/>
        </w:rPr>
        <w:sectPr w:rsidR="00523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33AF" w:rsidRPr="005233AF" w:rsidRDefault="005233AF" w:rsidP="005233A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6825293"/>
      <w:r w:rsidRPr="00523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8"/>
    </w:p>
    <w:tbl>
      <w:tblPr>
        <w:tblW w:w="0" w:type="auto"/>
        <w:tblCellSpacing w:w="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7184"/>
        <w:gridCol w:w="2102"/>
        <w:gridCol w:w="2386"/>
      </w:tblGrid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практических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лабораторных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занятйи</w:t>
            </w:r>
            <w:proofErr w:type="spell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Объем, акад.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1004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Финансовые отношения. Инвестиции и риски 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Личное финансовое планирование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Введение. Человеческий капитал. Способы принятия решений в условиях ограниченности ресурсов. Деньги и финансы.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Инвестиции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05, ПК 2.1 </w:t>
            </w:r>
          </w:p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Инвестиции, способы инвестирования, доступные физическим лицам. Место инвестиций в личном финансовом плане. Сроки и доходность инвестиций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1. 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Инвестирование электромонтажного бизнеса как выгодное вложение денег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1.3. Депозит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ОК 04,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Банк и банковские депозиты. Влияние инфляции на стоимость активов.  Банковские продукты. Льготы и бонусы.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Практическое занятие 2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. Договор с банком на открытие депозитного счета. Изучение рисков по депозиту.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Работа с банковскими сайтами по </w:t>
            </w:r>
            <w:proofErr w:type="spell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бизес</w:t>
            </w:r>
            <w:proofErr w:type="spellEnd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-идеям (Бизнес-идея: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Электромонтажная фирма)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1.4. Кредит 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Кредиты, виды банковских кредитов для физических лиц.  Кредит как часть личного финансового плана.  Кредитный договор. 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2.Кредитный договор. Кредитные условия предложений разных банков. Кредитор и задолжник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1.5. Банковские расчетно-кассовые операции. 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3. 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Знакомство с банковскими электронными приложениями и формами дистанционного банковского обслуживания. Изучение правил безопасного поведения при пользовании интернет-банкингом.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1.6. Создание собственного бизнеса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ПК 1.1, ПК.2.1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Основные понятия: бизнес, </w:t>
            </w:r>
            <w:proofErr w:type="spell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стартап</w:t>
            </w:r>
            <w:proofErr w:type="spell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бизнес-план, бизнес-идея.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Бизнес-идеи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сфере электрооборудования и энергетики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Практическое занятие 4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. Поиск и анализ актуальной информации о </w:t>
            </w:r>
            <w:proofErr w:type="spell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стартапах</w:t>
            </w:r>
            <w:proofErr w:type="spellEnd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по подключению, установке и ремонту электрооборудования и электроприборов (Строительство / установка домашнего оборудования для производства солнечной энергии, производство электронных игрушек, изготовление электронных регуляторов насоса и т.д.)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1004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Раздел 2. Финансовые отношения между государством и человеком 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84575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Налоги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ПК.2.1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Общее понятие налогов. Налоговая система в РФ. Виды налогов. Налоговые ставки.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Использование налоговых льгот и налоговых вычетов для предприятий энергетики и электрооборудования 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Страхование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Страхование. Рынок страхования. Страховые услуги, участники договора страхования. Страховые выплаты. Страховые риски.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2.3. Пенсии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Государственная пенсионная система в РФ. Накопительная и страховая пенсия. Фонд страхования. Льготная пенсия работникам энергетики.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1004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Профессия и финансовое благополучие человека 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3.1. Выбор профессии и профессиональная мобильность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05, ПК 1.1, ПК 2.1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61B77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Практическое занятие 5.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  </w:t>
            </w:r>
            <w:r w:rsidR="00D61B77"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Факторы выбора профессии. Финансовые аспекты выбора работодателя или его смены. Формирование индивидуального карьерного трека. Влияние образования на доходы. Профессиональная мобильность. </w:t>
            </w:r>
          </w:p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Изучение основных вопросов трудоустройства для электромонтера. Опасные и вредные производственные факторы. Работы по обслуживанию и ремонту действующих электроустановок с напряжением 42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В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и выше переменного тока, 110 В и выше постоянного 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тока, а также монтажные, наладочные работы, испытания и измерения в этих электроустановках.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3.2. Финансовые отношения с работодателем 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05, ПК 1.1, ПК 2.1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61B77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Практическое занятие 6.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="00D61B77"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Финансовые условия трудового договора. Заработная плата.  Виды материальной и нематериальной мотивации   работника. Эффективный контракт.</w:t>
            </w:r>
          </w:p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Расчет заработной платы для электромонтера, работающего по специальному налоговому режиму (</w:t>
            </w:r>
            <w:proofErr w:type="spell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самозанятый</w:t>
            </w:r>
            <w:proofErr w:type="spellEnd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3.3.  Рынок труда и его роль в функционировании экономики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ОК 05, ПК 1.1, ПК 2.1</w:t>
            </w:r>
          </w:p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61B77" w:rsidRPr="005233AF" w:rsidTr="00D61B77">
        <w:trPr>
          <w:trHeight w:val="20"/>
          <w:tblCellSpacing w:w="0" w:type="dxa"/>
        </w:trPr>
        <w:tc>
          <w:tcPr>
            <w:tcW w:w="2861" w:type="dxa"/>
            <w:vMerge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1B77" w:rsidRPr="005233AF" w:rsidRDefault="00D61B77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1B77" w:rsidRPr="005233AF" w:rsidRDefault="00D61B77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1B77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386" w:type="dxa"/>
            <w:vMerge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1B77" w:rsidRPr="005233AF" w:rsidRDefault="00D61B77" w:rsidP="005233A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44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7 </w:t>
            </w: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«рынок труда». Функции рынка труда. Безработица. Виды безработицы. Закон РФ "О занятости населения в Российской Федерации".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544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8 </w:t>
            </w: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Информационные ресурсы по рынку труда. Федерация Профсоюзов Челябинской области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</w:t>
            </w:r>
            <w:r w:rsidR="00544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9 </w:t>
            </w: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Информационные ресурсы по рынку труда. Требования по профессии рабочего 18590  Слесарь-электрик по ремонту электрооборудования и 19859 Электромонтер по ремонту и монтажу кабельных линий, перспективы для трудоустройства.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57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1004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973553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 xml:space="preserve">Промежуточная аттестация в форме </w:t>
            </w:r>
            <w:r w:rsidR="00973553" w:rsidRPr="0097355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зачета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1004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 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973553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</w:tbl>
    <w:p w:rsidR="00544578" w:rsidRDefault="00544578" w:rsidP="00A90E47">
      <w:pPr>
        <w:jc w:val="center"/>
        <w:rPr>
          <w:rFonts w:ascii="Times New Roman" w:hAnsi="Times New Roman" w:cs="Times New Roman"/>
          <w:sz w:val="24"/>
          <w:szCs w:val="24"/>
        </w:rPr>
        <w:sectPr w:rsidR="00544578" w:rsidSect="005233A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57EF4" w:rsidRPr="00E57EF4" w:rsidRDefault="00E57EF4" w:rsidP="00E57EF4">
      <w:pPr>
        <w:spacing w:after="160" w:line="240" w:lineRule="auto"/>
        <w:ind w:left="13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3. УСЛОВИЯ РЕАЛИЗАЦИИ УЧЕБНОЙ ДИСЦИПЛИНЫ</w:t>
      </w:r>
    </w:p>
    <w:p w:rsidR="00E57EF4" w:rsidRPr="00E57EF4" w:rsidRDefault="00E57EF4" w:rsidP="00E57EF4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_Hlk90308034"/>
      <w:r w:rsidRPr="00E57E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9"/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«Экономических дисциплин», оснащенный в соответствие с приложением 3 ОПОП-П. </w:t>
      </w:r>
    </w:p>
    <w:p w:rsidR="00E57EF4" w:rsidRPr="00E57EF4" w:rsidRDefault="00E57EF4" w:rsidP="00A56BCD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Hlk90308800"/>
      <w:r w:rsidRPr="00E57E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10"/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E57EF4" w:rsidRPr="00E57EF4" w:rsidRDefault="00E57EF4" w:rsidP="00E57EF4">
      <w:pPr>
        <w:spacing w:after="16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В.  Основы финансовой грамотности: учебное пособие для среднего профессионального образования / А. В.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 А. Тарханова. — Москва: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154 с. — (Профессиональное образование).</w:t>
      </w:r>
    </w:p>
    <w:p w:rsidR="00E57EF4" w:rsidRPr="00E57EF4" w:rsidRDefault="00E57EF4" w:rsidP="00E57EF4">
      <w:pPr>
        <w:spacing w:after="16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Основы финансовой грамотности: учебное пособие / В.Н. Шитов. – Москва: КНОРУС, 2023. – 252 </w:t>
      </w:r>
      <w:proofErr w:type="gram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(Среднее профессиональное образование).</w:t>
      </w: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 В.  Основы финансовой грамотности: учебное пособие для среднего профессионального образования / А. В. 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 А. Тарханова. — Москва: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2023. — 154 с. — (Профессиональное образование). — ISBN 978-5-534-13794-1. — Текст: электронный // Образовательная платформа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8" w:tooltip="https://urait.ru/bcode/519716" w:history="1">
        <w:r w:rsidRPr="00E57EF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https://urait.ru/bcode/519716</w:t>
        </w:r>
      </w:hyperlink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57EF4" w:rsidRPr="00E57EF4" w:rsidRDefault="00E57EF4" w:rsidP="00E57EF4">
      <w:pPr>
        <w:spacing w:after="16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 Дополнительные источники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Пансков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 Г.  Налоги и налогообложение. Практикум: учебное пособие для среднего профессионального образования / В. Г. 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Пансков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 А. Левочкина. — Москва: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2023. — 319 с. — (Профессиональное образование). — ISBN 978-5-534-01097-8. — Текст: электронный // Образовательная платформа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9" w:tooltip="https://urait.ru/bcode/511617" w:history="1">
        <w:r w:rsidRPr="00E57EF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https://urait.ru/bcode/511617</w:t>
        </w:r>
      </w:hyperlink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Платыгин, Д. Н.  Основы пенсионного законодательства: институт досрочных пенсий: учебное пособие для среднего профессионального образования / Д. Н. Платыгин, В. Д. 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Роик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— Москва: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2023. — 395 с. — (Профессиональное образование). — ISBN 978-5-534-13518-3. — Текст: электронный // Образовательная платформа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10" w:tooltip="https://urait.ru/bcode/519135" w:history="1">
        <w:r w:rsidRPr="00E57EF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https://urait.ru/bcode/519135</w:t>
        </w:r>
      </w:hyperlink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 В.  Персональные (личные) финансы: учебное пособие для вузов / А. В. 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 А. Тарханова. — Москва: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2023. — 154 с. — (Высшее образование). — ISBN 978-5-534-14664-6. — Текст: электронный // Образовательная платформа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11" w:tooltip="https://urait.ru/bcode/519730" w:history="1">
        <w:r w:rsidRPr="00E57EF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https://urait.ru/bcode/519730</w:t>
        </w:r>
      </w:hyperlink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Борисова, О. В.  Инвестиции</w:t>
      </w:r>
      <w:proofErr w:type="gram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 / О. В. Борисова, Н. И. Малых, Л. В. 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Овешникова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— 2-е изд.,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 — 482 с. — (Профессиональное образование). — ISBN 978-5-534-17338-3. — Текст</w:t>
      </w:r>
      <w:proofErr w:type="gram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12" w:tooltip="https://urait.ru/bcode/545020" w:history="1">
        <w:r w:rsidRPr="00E57EF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https://urait.ru/bcode/545020</w:t>
        </w:r>
      </w:hyperlink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Финансовый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маркетплейс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Список банков России: https://www.banki.ru/banks/;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Бизнес-план. Создание предприятия по оказанию электромонтажных услуг: </w:t>
      </w:r>
      <w:hyperlink r:id="rId13" w:tooltip="https://damu.kz/upload/Files/Biznes-plani/Biznes_plan_SozdaniePredpriyatiyaPoOkazaniyu" w:history="1">
        <w:r w:rsidRPr="00E57EF4">
          <w:rPr>
            <w:rFonts w:ascii="Calibri" w:eastAsia="Times New Roman" w:hAnsi="Calibri" w:cs="Calibri"/>
            <w:color w:val="000000"/>
            <w:u w:val="single"/>
            <w:lang w:eastAsia="ru-RU"/>
          </w:rPr>
          <w:t>https://damu.kz/upload/Files/Biznes-plani/Biznes_plan_SozdaniePredpriyatiyaPoOkazaniyu</w:t>
        </w:r>
      </w:hyperlink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Elektro MontazhnykhUslug.pdf</w:t>
      </w:r>
      <w:proofErr w:type="gram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От нуля к единице или как привести </w:t>
      </w:r>
      <w:proofErr w:type="gram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</w:t>
      </w:r>
      <w:proofErr w:type="gram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стартап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электромонтажной сфере к стабильности: </w:t>
      </w: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https://pikabu.ru/story/ot_nulya_k_edinitse_ili_kak_privesti_svoy_ startap_v_ yelektromontazhnoy_sfere_k_stabilnosti_7155602</w:t>
      </w:r>
    </w:p>
    <w:p w:rsidR="00E57EF4" w:rsidRPr="00E57EF4" w:rsidRDefault="00E57EF4" w:rsidP="00E57EF4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 4. КОНТРОЛЬ И ОЦЕНКА РЕЗУЛЬТАТОВ ОСВОЕНИЯ  </w:t>
      </w:r>
    </w:p>
    <w:p w:rsidR="00E57EF4" w:rsidRPr="00E57EF4" w:rsidRDefault="00E57EF4" w:rsidP="00E57EF4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E57EF4" w:rsidRPr="00E57EF4" w:rsidRDefault="00E57EF4" w:rsidP="00E57EF4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3"/>
        <w:gridCol w:w="3737"/>
        <w:gridCol w:w="2050"/>
      </w:tblGrid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E57EF4" w:rsidRPr="00E57EF4" w:rsidRDefault="00E57EF4" w:rsidP="00E57EF4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алгоритмы выполнения работ в </w:t>
            </w: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смежных областях</w:t>
            </w:r>
          </w:p>
          <w:p w:rsidR="00E57EF4" w:rsidRPr="00E57EF4" w:rsidRDefault="00E57EF4" w:rsidP="00E57EF4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 работы в профессиональной и смежных сферах;</w:t>
            </w:r>
            <w:proofErr w:type="gramEnd"/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E57EF4" w:rsidRPr="00E57EF4" w:rsidRDefault="00E57EF4" w:rsidP="00E57EF4">
            <w:pPr>
              <w:numPr>
                <w:ilvl w:val="0"/>
                <w:numId w:val="5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</w:t>
            </w:r>
          </w:p>
          <w:p w:rsidR="00E57EF4" w:rsidRPr="00E57EF4" w:rsidRDefault="00E57EF4" w:rsidP="00E57EF4">
            <w:pPr>
              <w:numPr>
                <w:ilvl w:val="0"/>
                <w:numId w:val="5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</w:t>
            </w:r>
          </w:p>
          <w:p w:rsidR="00E57EF4" w:rsidRPr="00E57EF4" w:rsidRDefault="00E57EF4" w:rsidP="00E57EF4">
            <w:pPr>
              <w:numPr>
                <w:ilvl w:val="0"/>
                <w:numId w:val="5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этапы решения задачи</w:t>
            </w:r>
          </w:p>
          <w:p w:rsidR="00E57EF4" w:rsidRPr="00E57EF4" w:rsidRDefault="00E57EF4" w:rsidP="00E57EF4">
            <w:pPr>
              <w:numPr>
                <w:ilvl w:val="0"/>
                <w:numId w:val="5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E57EF4" w:rsidRPr="00E57EF4" w:rsidRDefault="00E57EF4" w:rsidP="00E57EF4">
            <w:pPr>
              <w:numPr>
                <w:ilvl w:val="0"/>
                <w:numId w:val="5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ресурсы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распознает задачу и/или проблему в профессиональном и/или социальном контексте;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анализирует задачу и/или проблему и выделяет её составные части;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этапы решения задачи;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выявляет и эффективно ищет информацию, необходимую для решения задачи и/или проблемы;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составляет план действия;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необходимые ресурсы;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владеет актуальными методами работы в профессиональной и смежных сферах;</w:t>
            </w:r>
            <w:proofErr w:type="gramEnd"/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реализует составленный план;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оценивает результат и последствия своих действий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ОК02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E57EF4" w:rsidRPr="00E57EF4" w:rsidRDefault="00E57EF4" w:rsidP="00E57EF4">
            <w:pPr>
              <w:numPr>
                <w:ilvl w:val="0"/>
                <w:numId w:val="6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Номенклатуры информационных источников, применяемых в профессиональной деятельности</w:t>
            </w:r>
          </w:p>
          <w:p w:rsidR="00E57EF4" w:rsidRPr="00E57EF4" w:rsidRDefault="00E57EF4" w:rsidP="00E57EF4">
            <w:pPr>
              <w:numPr>
                <w:ilvl w:val="0"/>
                <w:numId w:val="6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Формата оформления результатов поиска информации, современные средства и устройства информатизации.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необходимые источники информации;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процесс поиска; структурировать получаемую 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информацию;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определяет задачи для поиска информации;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необходимые источники информации;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планирует процесс поиска;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структурирует получаемую информацию;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выделяет наиболее </w:t>
            </w: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оценивает практическую значимость результатов поиска;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оформляет результаты поиска;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демонстрирует навыки использования информационных технологий в профессиональной 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использует средства ИКТ для просмотра, обработки и хранения информации - 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анализирует информацию на основе применения профессиональных технологий, использование информационно-телекоммуникационной сети «Интернет» для реализации профессиональной деятельности.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ОК03</w:t>
            </w:r>
          </w:p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презентовать идеи открытия собственного дела в профессиональной деятельности; оформлять бизнес-план; 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размеры выплат по процентным ставкам кредитования;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презентовать бизнес-идею; определять источники финансирования.</w:t>
            </w:r>
          </w:p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E57EF4" w:rsidRPr="00E57EF4" w:rsidRDefault="00E57EF4" w:rsidP="00E57EF4">
            <w:pPr>
              <w:numPr>
                <w:ilvl w:val="0"/>
                <w:numId w:val="9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актуальной нормативно-правовой 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документации; </w:t>
            </w:r>
          </w:p>
          <w:p w:rsidR="00E57EF4" w:rsidRPr="00E57EF4" w:rsidRDefault="00E57EF4" w:rsidP="00E57EF4">
            <w:pPr>
              <w:numPr>
                <w:ilvl w:val="0"/>
                <w:numId w:val="9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современную научную и профессиональную терминологию; возможные траектории профессионального развития и самообразования; </w:t>
            </w:r>
          </w:p>
          <w:p w:rsidR="00E57EF4" w:rsidRPr="00E57EF4" w:rsidRDefault="00E57EF4" w:rsidP="00E57EF4">
            <w:pPr>
              <w:numPr>
                <w:ilvl w:val="0"/>
                <w:numId w:val="9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предпринимательской деятельности; основы финансовой грамотности; правила разработки бизнес-планов; </w:t>
            </w:r>
          </w:p>
          <w:p w:rsidR="00E57EF4" w:rsidRPr="00E57EF4" w:rsidRDefault="00E57EF4" w:rsidP="00E57EF4">
            <w:pPr>
              <w:numPr>
                <w:ilvl w:val="0"/>
                <w:numId w:val="9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выстраивания презентации; кредитные банковские продукты.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Умеет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презентовать бизнес-идею; определять источники финансирования.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ОК04</w:t>
            </w:r>
          </w:p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</w:p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организует работу коллектива и команды;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E57EF4" w:rsidRPr="00E57EF4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ОК05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социального и культурного контекста; правила оформления документов и построения устных сообщений.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организует работу коллектива и команды;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1.1</w:t>
            </w: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 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электрические схемы;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 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принципы действия электрических машин и электрооборудования.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tabs>
                <w:tab w:val="left" w:pos="25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навыки механического обслуживания и ремонта электрических систем</w:t>
            </w:r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E57EF4" w:rsidRPr="00E57EF4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  <w:bookmarkStart w:id="11" w:name="_GoBack"/>
            <w:bookmarkEnd w:id="11"/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 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ресурсы;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 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 процесс производства электрической энергии.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tabs>
                <w:tab w:val="left" w:pos="25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навыки подготовки перечня работ по текущей эксплуатации электрического и электромеханического оборудования и плана их выполнения.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33AF" w:rsidRPr="00A90E47" w:rsidRDefault="005233AF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233AF" w:rsidRPr="00A90E47" w:rsidSect="00544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7C1" w:rsidRDefault="009327C1" w:rsidP="00A90E47">
      <w:pPr>
        <w:spacing w:after="0" w:line="240" w:lineRule="auto"/>
      </w:pPr>
      <w:r>
        <w:separator/>
      </w:r>
    </w:p>
  </w:endnote>
  <w:endnote w:type="continuationSeparator" w:id="0">
    <w:p w:rsidR="009327C1" w:rsidRDefault="009327C1" w:rsidP="00A90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7C1" w:rsidRDefault="009327C1" w:rsidP="00A90E47">
      <w:pPr>
        <w:spacing w:after="0" w:line="240" w:lineRule="auto"/>
      </w:pPr>
      <w:r>
        <w:separator/>
      </w:r>
    </w:p>
  </w:footnote>
  <w:footnote w:type="continuationSeparator" w:id="0">
    <w:p w:rsidR="009327C1" w:rsidRDefault="009327C1" w:rsidP="00A90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6A7"/>
    <w:multiLevelType w:val="multilevel"/>
    <w:tmpl w:val="77AA3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325CB"/>
    <w:multiLevelType w:val="multilevel"/>
    <w:tmpl w:val="2424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31350"/>
    <w:multiLevelType w:val="multilevel"/>
    <w:tmpl w:val="532E6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574A4A"/>
    <w:multiLevelType w:val="multilevel"/>
    <w:tmpl w:val="599E57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4">
    <w:nsid w:val="1C6F7C89"/>
    <w:multiLevelType w:val="multilevel"/>
    <w:tmpl w:val="BC20D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A451D3"/>
    <w:multiLevelType w:val="multilevel"/>
    <w:tmpl w:val="8D50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8B6935"/>
    <w:multiLevelType w:val="multilevel"/>
    <w:tmpl w:val="D9A09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FF502C"/>
    <w:multiLevelType w:val="multilevel"/>
    <w:tmpl w:val="E862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B64082"/>
    <w:multiLevelType w:val="multilevel"/>
    <w:tmpl w:val="1BDC3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B38"/>
    <w:rsid w:val="005233AF"/>
    <w:rsid w:val="00544578"/>
    <w:rsid w:val="00584575"/>
    <w:rsid w:val="006C7218"/>
    <w:rsid w:val="009327C1"/>
    <w:rsid w:val="00973553"/>
    <w:rsid w:val="00A56BCD"/>
    <w:rsid w:val="00A90E47"/>
    <w:rsid w:val="00AB4BC8"/>
    <w:rsid w:val="00D61B77"/>
    <w:rsid w:val="00E57EF4"/>
    <w:rsid w:val="00E62B38"/>
    <w:rsid w:val="00F1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402,bqiaagaaeyqcaaagiaiaaanwbaaabwqeaaaaaaaaaaaaaaaaaaaaaaaaaaaaaaaaaaaaaaaaaaaaaaaaaaaaaaaaaaaaaaaaaaaaaaaaaaaaaaaaaaaaaaaaaaaaaaaaaaaaaaaaaaaaaaaaaaaaaaaaaaaaaaaaaaaaaaaaaaaaaaaaaaaaaaaaaaaaaaaaaaaaaaaaaaaaaaaaaaaaaaaaaaaaaaaaaaaaaaaa"/>
    <w:basedOn w:val="a"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90E47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A90E47"/>
  </w:style>
  <w:style w:type="paragraph" w:styleId="a6">
    <w:name w:val="footnote text"/>
    <w:basedOn w:val="a"/>
    <w:link w:val="a7"/>
    <w:uiPriority w:val="99"/>
    <w:semiHidden/>
    <w:unhideWhenUsed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A90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57EF4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A56B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402,bqiaagaaeyqcaaagiaiaaanwbaaabwqeaaaaaaaaaaaaaaaaaaaaaaaaaaaaaaaaaaaaaaaaaaaaaaaaaaaaaaaaaaaaaaaaaaaaaaaaaaaaaaaaaaaaaaaaaaaaaaaaaaaaaaaaaaaaaaaaaaaaaaaaaaaaaaaaaaaaaaaaaaaaaaaaaaaaaaaaaaaaaaaaaaaaaaaaaaaaaaaaaaaaaaaaaaaaaaaaaaaaaaaa"/>
    <w:basedOn w:val="a"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90E47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A90E47"/>
  </w:style>
  <w:style w:type="paragraph" w:styleId="a6">
    <w:name w:val="footnote text"/>
    <w:basedOn w:val="a"/>
    <w:link w:val="a7"/>
    <w:uiPriority w:val="99"/>
    <w:semiHidden/>
    <w:unhideWhenUsed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A90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57EF4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A56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9716" TargetMode="External"/><Relationship Id="rId13" Type="http://schemas.openxmlformats.org/officeDocument/2006/relationships/hyperlink" Target="https://damu.kz/upload/Files/Biznes-plani/Biznes_plan_SozdaniePredpriyatiyaPoOkazaniy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45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973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91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161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3215</Words>
  <Characters>18328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9</cp:revision>
  <dcterms:created xsi:type="dcterms:W3CDTF">2025-06-09T09:15:00Z</dcterms:created>
  <dcterms:modified xsi:type="dcterms:W3CDTF">2025-06-09T09:40:00Z</dcterms:modified>
</cp:coreProperties>
</file>